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76" w:lineRule="auto"/>
        <w:ind w:left="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</w:t>
      </w:r>
      <w:r>
        <w:rPr>
          <w:rFonts w:ascii="Arial" w:eastAsia="Arial" w:hAnsi="Arial" w:cs="Arial"/>
          <w:b/>
          <w:caps/>
          <w:sz w:val="24"/>
        </w:rPr>
        <w:t xml:space="preserve"> Nr 43/2024</w:t>
      </w:r>
      <w:r>
        <w:rPr>
          <w:rFonts w:ascii="Arial" w:eastAsia="Arial" w:hAnsi="Arial" w:cs="Arial"/>
          <w:b/>
          <w:caps/>
          <w:sz w:val="24"/>
        </w:rPr>
        <w:br/>
      </w:r>
      <w:r>
        <w:rPr>
          <w:rFonts w:ascii="Arial" w:eastAsia="Arial" w:hAnsi="Arial" w:cs="Arial"/>
          <w:b/>
          <w:caps/>
          <w:sz w:val="24"/>
        </w:rPr>
        <w:t>Zarządu Powiatu w Olecku</w:t>
      </w:r>
    </w:p>
    <w:p w:rsidR="00A77B3E">
      <w:pPr>
        <w:spacing w:before="280" w:after="280" w:line="276" w:lineRule="auto"/>
        <w:ind w:left="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 w:val="0"/>
          <w:caps w:val="0"/>
          <w:sz w:val="24"/>
        </w:rPr>
        <w:t>z dnia 9 września 2024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</w:pPr>
      <w:r>
        <w:rPr>
          <w:rFonts w:ascii="Arial" w:eastAsia="Arial" w:hAnsi="Arial" w:cs="Arial"/>
          <w:b/>
          <w:caps w:val="0"/>
          <w:sz w:val="24"/>
        </w:rPr>
        <w:t>w sprawie przeprowadzenia konsultacji z organizacjami pozarządowymi i innymi podmiotami zrównanymi działającymi na terenie powiatu oleckiego projektu uchwały Rady Powiatu w Olecku w sprawie przyjęcia programu współpracy Powiatu Oleckiego z organizacjami pozarządowymi na 2025 r.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</w:pP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32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dnia 5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czerwca 1998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samorządzie powiatowym (Dz.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107), § 4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Zasad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trybu przeprowadzenia konsultacji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organizacjami pozarządowymi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innymi podmiotami wymienionymi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dnia 24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kwietnia 2003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działalności pożytku publicznego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o wolontariacie lub Powiatową Radą Działalności Pożytku Publicznego projektów aktów prawa miejscowego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dziedzinach dotyczących ich działalności statutowej stanowiącego załącznik do uchwały nr XXXIX/239/2010 Rady Powiatu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Olecku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września 2010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sprawie określenia szczegółowego sposobu konsultowania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organizacjami pozarządowymi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innymi podmiotami wymienionymi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dnia 24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kwietnia 2003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działalności pożytku publicznego i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o wolontariacie lub Powiatową Radą Działalności Pożytku Publicznego projektów aktów prawa miejscowego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dziedzinach dotyczących ich działalności statutowej (Dziennik Urzędowy Województwa Warmińsko-Mazurskiego z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października 2010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r. Nr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170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poz.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2214) Zarząd Powiatu w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  <w:t>Olecku uchwala,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b/>
          <w:sz w:val="24"/>
        </w:rPr>
        <w:t>§ 1. </w:t>
      </w:r>
      <w:r>
        <w:rPr>
          <w:rFonts w:ascii="Arial" w:eastAsia="Arial" w:hAnsi="Arial" w:cs="Arial"/>
          <w:sz w:val="24"/>
        </w:rPr>
        <w:t>1. 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Przeprowadza się konsultacje z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organizacjami pozarządowymi oraz podmiotami wymienionymi w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3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ust.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3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o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działalności pożytku publicznego i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 wolontariacie działającymi na terenie powiatu oleckiego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od 19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września 2024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r. do 11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października 2024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r. 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2. 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Celem konsultacji jest zebranie opinii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związku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przygotowaniem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uchwały Rady Powiatu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Olecku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przyjęcia „Programu współpracy Powiatu Oleckiego z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oraz podmiotami wymienionymi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o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działalności pożytku publicznego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 wolontariacie na 2025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r.”.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3. 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Konsultacje zostaną przeprowadzone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formie pisemnego wyrażenia opinii na formularzu, stanowiącym załącznik do niniejszej uchwały, na temat projektu uchwały Rady Powiatu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Olecku,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którym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2, na starostwo@powiat.olecko.pl lub turowska@powiat.olecko.pl bądź pocztą na adres Starostwo Powiatowe w Olecku, ul. Kolejowa 32, 19-400 Olecko.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4. 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 uchwały Radu Powiatu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Olecku wraz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formularzem,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którym mowa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2-3, zostaną zamieszczone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Biuletynie Informacji Publicznej www.bip.powiat.olecko.pl, na stronie internetowej Starostwa www.powiat.olecko.pl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tablicy ogłoszeń Starostwa Powiatowego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Olecku.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b/>
          <w:sz w:val="24"/>
        </w:rPr>
        <w:t>§ 2.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Naczelnikowi Wydziału Edukacji, Kultury, Sportu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Promocji Starostwa Powiatowego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Olecku.</w:t>
      </w:r>
    </w:p>
    <w:p w:rsidR="00A77B3E">
      <w:pPr>
        <w:keepNext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b/>
          <w:sz w:val="24"/>
        </w:rPr>
        <w:t>§ 3.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Wicestarosta Olecki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Barbara Jankowska</w:t>
            </w:r>
          </w:p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Członek Zarządu Powiatu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Mariusz Luberecki</w:t>
            </w:r>
          </w:p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Członek Zarządu Powiatu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Danuta Maciejewska</w:t>
            </w:r>
          </w:p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Członek Zarządu Powiatu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Jerzy Openchowski</w:t>
            </w: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Starosta Olecki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Tomasz Kosobudzki</w:t>
            </w:r>
          </w:p>
        </w:tc>
      </w:tr>
    </w:tbl>
    <w:p w:rsidR="00A77B3E">
      <w:pPr>
        <w:keepNext/>
        <w:spacing w:before="0" w:after="0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850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240" w:lineRule="auto"/>
        <w:ind w:left="10757" w:right="0" w:firstLine="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43/2024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Zarządu Powiatu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Olecku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9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Formularz zgłaszania uwag i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konsultacjach projektu uchwały Rady Powiatu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Olecku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programu współpracy Powiatu Oleckiego z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na 2025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764"/>
        <w:gridCol w:w="720"/>
        <w:gridCol w:w="2977"/>
        <w:gridCol w:w="1776"/>
        <w:gridCol w:w="477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020"/>
        </w:trPr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Pełna nazwa organizacji z numerem Krajowego Rejestru Sądowego/ innego rejestru lub ewidencji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Telefon: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E-mail: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90"/>
        </w:trPr>
        <w:tc>
          <w:tcPr>
            <w:tcW w:w="1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Uwagi i opinie dotyczące projektu uchwały Rady Powiatu w Olecku w sprawie przyjęcia „Programu współpracy Powiatu Oleckiego z organizacjami pozarządowymi oraz podmiotami wymienionymi w art. 3 ust. 3 ustawy o działalności pożytku publicznego i o wolontariacie na 2025 r.”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5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Tekst projektu programu współpracy na 2025 r., do którego odnosi się uwaga/ opinia wraz z podaniem strony tego dokumentu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Treść uwagi/ opinii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Uzasadnienie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2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Inne uwagi i opinie dotyczące wyżej wymienionego projektu uchwały Rady Powiatu w Olecku</w:t>
            </w:r>
          </w:p>
        </w:tc>
        <w:tc>
          <w:tcPr>
            <w:tcW w:w="10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Imię i nazwisko osoby wypełniającej ankietę:</w:t>
            </w:r>
          </w:p>
        </w:tc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Miejsce i data wypełnienia formularza:</w:t>
            </w:r>
          </w:p>
        </w:tc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76" w:lineRule="auto"/>
        <w:ind w:left="0" w:right="0" w:firstLine="227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Klauzula informacyjna dotycząca przetwarzania Pani/ Pana danych osobowych przez Powiat Olecki/ Starostwo Powiatowe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Olecku 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związku z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realizacją zadań ustawowych.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1. 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Administratorem Pani/ Pana danych osobowych jest Powiat Olecki/ Starostwo Powiatowe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Olecku, reprezentowane przez Starostę Oleckiego, zwane dalej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Administratorem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siedzibą: 19-400 Olecko, ul. Kolejowa 32, tel. 87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739 18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65, 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starostwo@powiat.olecko.pl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 Administrator prowadzi operacje przetwarzania Pani/ Pana danych osobowych.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2. 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kontaktowe Inspektora Ochrony Danych: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Rafał Andrzejewski, 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iod.r.andrzejewski@szkoleniaprawnicze.com.pl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tel. 504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976 690.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3. 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Pani/ Pana dane osobowe będą przetwarzane 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celu związanym z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przeprowadzeniem konsultacji projektu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uchwały Rady Powiatu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Olecku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przyjęcia „Programu współpracy Powiatu Oleckiego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oraz podmiotami wymienionymi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działalności pożytku publicznego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wolontariacie na 2025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r.”. Podanie Pani/ Pana danych osobowych jest dobrowolne, lecz niezbędne do realizacji tego celu. 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4. 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Podstawą przetwarzania Pani/ Pana danych osobowych 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jest 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lit. c, e rozporządzenia Parlamentu Europejskiego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(UE) 2016/679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kwietnia 2016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ochrony osób fizycznych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związku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przetwarzaniem danych osobowych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sprawie swobodnego przepływu takich danych oraz uchylenia dyrektywy 95/46/WE (ogólnego rozporządzenia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ochronie danych) (Dz. Urz. UE. L Nr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119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str. 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późn. zm.), dalej zwanego RODO, oraz 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5a ust.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kwietnia 2003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działalności pożytku publicznego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wolontariacie (Dz.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U.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2023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poz.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571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późn. zm.) oraz inne właściwe przepisy szczególne,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tym akty prawa miejscowego regulujące szczegółowe kwestie przeprowadzania konsultacji. 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5. 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Pani/ Pana dane osobowe mogą być przetwarzane również przez podmioty,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którymi Administrator zawarł umowy powierzenia przetwarzania danych osobowych,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obsługi informatycznej, prawnej, księgowej, ochrony osób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mienia lub ochrony danych osobowych, a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także przez podmioty, którym Administrator udostępnia dane osobowe na podstawie przepisów prawa,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organom ścigania, organom kontrolnym.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6. 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Podanie przez Panią/ Pana danych osobowych wynika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przepisów prawa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jest niezbędne do realizacji zadań Administratora wynikających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przepisów prawa.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przypadku niepodania tych danych niemożliwa jest realizacja wyżej wymienionego celu.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7. 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Posiada Pani/ Pan prawo do:</w:t>
      </w:r>
    </w:p>
    <w:p w:rsidR="00A77B3E">
      <w:pPr>
        <w:keepNext w:val="0"/>
        <w:keepLines/>
        <w:spacing w:before="120" w:after="120" w:line="276" w:lineRule="auto"/>
        <w:ind w:left="227" w:right="0" w:hanging="227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a)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podstawie 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RODO prawo dostępu do danych osobowych Pani/ Pana dotyczących,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prawo do uzyskania kopii danych;</w:t>
      </w:r>
    </w:p>
    <w:p w:rsidR="00A77B3E">
      <w:pPr>
        <w:keepNext w:val="0"/>
        <w:keepLines/>
        <w:spacing w:before="120" w:after="120" w:line="276" w:lineRule="auto"/>
        <w:ind w:left="227" w:right="0" w:hanging="227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b)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podstawie 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16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RODO prawo do żądania sprostowania (poprawienia) danych osobowych;</w:t>
      </w:r>
    </w:p>
    <w:p w:rsidR="00A77B3E">
      <w:pPr>
        <w:keepNext w:val="0"/>
        <w:keepLines/>
        <w:spacing w:before="120" w:after="120" w:line="276" w:lineRule="auto"/>
        <w:ind w:left="227" w:right="0" w:hanging="227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c)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prawo do usunięcia danych – przysługuje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przesłanek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warunkach określonych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RODO;</w:t>
      </w:r>
    </w:p>
    <w:p w:rsidR="00A77B3E">
      <w:pPr>
        <w:keepNext w:val="0"/>
        <w:keepLines/>
        <w:spacing w:before="120" w:after="120" w:line="276" w:lineRule="auto"/>
        <w:ind w:left="227" w:right="0" w:hanging="227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d)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prawo ograniczenia przetwarzania – przysługuje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przesłanek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warunkach określonych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18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RODO;</w:t>
      </w:r>
    </w:p>
    <w:p w:rsidR="00A77B3E">
      <w:pPr>
        <w:keepNext w:val="0"/>
        <w:keepLines/>
        <w:spacing w:before="120" w:after="120" w:line="276" w:lineRule="auto"/>
        <w:ind w:left="227" w:right="0" w:hanging="227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e)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prawo wniesienia sprzeciwu wobec przetwarzania – przysługuje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przesłanek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warunkach określonych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RODO;</w:t>
      </w:r>
    </w:p>
    <w:p w:rsidR="00A77B3E">
      <w:pPr>
        <w:keepNext w:val="0"/>
        <w:keepLines/>
        <w:spacing w:before="120" w:after="120" w:line="276" w:lineRule="auto"/>
        <w:ind w:left="227" w:right="0" w:hanging="227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f)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prawo wniesienia skargi do organu nadzorczego (Prezesa Urzędu Ochrony Danych Osobowych).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8. 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Pani/ Pana dane osobowe nie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podlegają zautomatyzowanemu podejmowaniu decyzji,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profilowaniu.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9. 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Pani/ Pana dane osobowe mogą być przekazane do państwa trzeciego lub organizacji międzynarodowej. Jeżeli doszłoby do wyżej wymienionego przekazania zostanie Pani/ Pan poinformowany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stwierdzeniu lub braku stwierdzenia przez Komisję Europejską odpowiedniego stopnia ochrony.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Arial" w:eastAsia="Arial" w:hAnsi="Arial" w:cs="Arial"/>
          <w:sz w:val="24"/>
        </w:rPr>
        <w:t>10. </w:t>
      </w:r>
      <w:r>
        <w:rPr>
          <w:rFonts w:ascii="Arial" w:eastAsia="Arial" w:hAnsi="Arial" w:cs="Arial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Pani/ Pana dane osobowe będą przechowywane przez okres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wynikający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rozporządzenia Prezesa Rady Ministrów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18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stycznia 2011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instrukcji kancelaryjnej, jednolitych rzeczowych wykazów akt oraz instrukcji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organizacji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zakresu działania archiwów zakładowych (Dz.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U.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2011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Nr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67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późn. zm.) oraz przez okres zgodny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ustawą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14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lipca 1983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o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narodowym zasobie archiwalnym i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archiwach (Dz.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U. z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2020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poz.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164), to jest przez okres 25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lat w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urzędzie.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17"/>
        <w:gridCol w:w="1806"/>
        <w:gridCol w:w="81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190"/>
        </w:trPr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522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miejscowość, data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538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Arial" w:eastAsia="Arial" w:hAnsi="Arial" w:cs="Arial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czytelny podpis</w:t>
            </w:r>
          </w:p>
        </w:tc>
      </w:tr>
    </w:tbl>
    <w:p w:rsidR="00A77B3E">
      <w:pPr>
        <w:spacing w:before="0" w:after="0"/>
        <w:rPr>
          <w:rFonts w:ascii="Arial" w:eastAsia="Arial" w:hAnsi="Arial" w:cs="Arial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6838" w:h="11906" w:orient="landscape"/>
      <w:pgMar w:top="1417" w:right="1020" w:bottom="850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>Id: 17C4BCEE-9A8E-49C8-9C2D-BCFBA40E87EF.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 xml:space="preserve">Strona </w:t>
          </w:r>
          <w:r>
            <w:rPr>
              <w:rFonts w:ascii="Arial" w:eastAsia="Arial" w:hAnsi="Arial" w:cs="Arial"/>
              <w:b w:val="0"/>
              <w:sz w:val="18"/>
            </w:rPr>
            <w:fldChar w:fldCharType="begin"/>
          </w:r>
          <w:r>
            <w:rPr>
              <w:rFonts w:ascii="Arial" w:eastAsia="Arial" w:hAnsi="Arial" w:cs="Arial"/>
              <w:b w:val="0"/>
              <w:sz w:val="18"/>
            </w:rPr>
            <w:instrText>PAGE</w:instrText>
          </w:r>
          <w:r>
            <w:rPr>
              <w:rFonts w:ascii="Arial" w:eastAsia="Arial" w:hAnsi="Arial" w:cs="Arial"/>
              <w:b w:val="0"/>
              <w:sz w:val="18"/>
            </w:rPr>
            <w:fldChar w:fldCharType="separate"/>
          </w:r>
          <w:r>
            <w:rPr>
              <w:rFonts w:ascii="Arial" w:eastAsia="Arial" w:hAnsi="Arial" w:cs="Arial"/>
              <w:b w:val="0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>Id: 17C4BCEE-9A8E-49C8-9C2D-BCFBA40E87EF.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 xml:space="preserve">Strona </w:t>
          </w:r>
          <w:r>
            <w:rPr>
              <w:rFonts w:ascii="Arial" w:eastAsia="Arial" w:hAnsi="Arial" w:cs="Arial"/>
              <w:b w:val="0"/>
              <w:sz w:val="18"/>
            </w:rPr>
            <w:fldChar w:fldCharType="begin"/>
          </w:r>
          <w:r>
            <w:rPr>
              <w:rFonts w:ascii="Arial" w:eastAsia="Arial" w:hAnsi="Arial" w:cs="Arial"/>
              <w:b w:val="0"/>
              <w:sz w:val="18"/>
            </w:rPr>
            <w:instrText>PAGE</w:instrText>
          </w:r>
          <w:r>
            <w:rPr>
              <w:rFonts w:ascii="Arial" w:eastAsia="Arial" w:hAnsi="Arial" w:cs="Arial"/>
              <w:b w:val="0"/>
              <w:sz w:val="18"/>
            </w:rPr>
            <w:fldChar w:fldCharType="separate"/>
          </w:r>
          <w:r>
            <w:rPr>
              <w:rFonts w:ascii="Arial" w:eastAsia="Arial" w:hAnsi="Arial" w:cs="Arial"/>
              <w:b w:val="0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Arial" w:eastAsia="Arial" w:hAnsi="Arial" w:cs="Arial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Olecku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43/2024 z dnia 9 września 2024 r.</dc:title>
  <dc:subject>w sprawie przeprowadzenia konsultacji z^organizacjami pozarządowymi i^innymi podmiotami zrównanymi działającymi na terenie^powiatu oleckiego projektu uchwały Rady Powiatu w^Olecku w^sprawie przyjęcia programu współpracy Powiatu Oleckiego z^organizacjami pozarządowymi na 2025^r.</dc:subject>
  <dc:creator>kbielawska</dc:creator>
  <cp:lastModifiedBy>kbielawska</cp:lastModifiedBy>
  <cp:revision>1</cp:revision>
  <dcterms:created xsi:type="dcterms:W3CDTF">2024-09-10T09:13:35Z</dcterms:created>
  <dcterms:modified xsi:type="dcterms:W3CDTF">2024-09-10T09:13:35Z</dcterms:modified>
  <cp:category>Akt prawny</cp:category>
</cp:coreProperties>
</file>